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4D37" w:rsidRDefault="00C94D37" w:rsidP="00C94D37">
      <w:pPr>
        <w:spacing w:line="480" w:lineRule="auto"/>
        <w:jc w:val="center"/>
        <w:rPr>
          <w:rFonts w:ascii="Times New Roman" w:hAnsi="Times New Roman"/>
          <w:sz w:val="24"/>
          <w:szCs w:val="24"/>
        </w:rPr>
      </w:pPr>
    </w:p>
    <w:p w:rsidR="00C94D37" w:rsidRDefault="00C94D37" w:rsidP="00C94D37">
      <w:pPr>
        <w:spacing w:line="480" w:lineRule="auto"/>
        <w:jc w:val="center"/>
        <w:rPr>
          <w:rFonts w:ascii="Times New Roman" w:hAnsi="Times New Roman"/>
          <w:sz w:val="24"/>
          <w:szCs w:val="24"/>
        </w:rPr>
      </w:pPr>
    </w:p>
    <w:p w:rsidR="00C94D37" w:rsidRDefault="00C94D37" w:rsidP="00C94D37">
      <w:pPr>
        <w:spacing w:line="480" w:lineRule="auto"/>
        <w:jc w:val="center"/>
        <w:rPr>
          <w:rFonts w:ascii="Times New Roman" w:hAnsi="Times New Roman"/>
          <w:sz w:val="24"/>
          <w:szCs w:val="24"/>
        </w:rPr>
      </w:pPr>
    </w:p>
    <w:p w:rsidR="00C94D37" w:rsidRDefault="00C94D37" w:rsidP="00C94D37">
      <w:pPr>
        <w:spacing w:line="480" w:lineRule="auto"/>
        <w:jc w:val="center"/>
        <w:rPr>
          <w:rFonts w:ascii="Times New Roman" w:hAnsi="Times New Roman"/>
          <w:sz w:val="24"/>
          <w:szCs w:val="24"/>
        </w:rPr>
      </w:pPr>
    </w:p>
    <w:p w:rsidR="00C94D37" w:rsidRDefault="00C94D37" w:rsidP="00C94D37">
      <w:pPr>
        <w:spacing w:line="480" w:lineRule="auto"/>
        <w:jc w:val="center"/>
        <w:rPr>
          <w:rFonts w:ascii="Times New Roman" w:hAnsi="Times New Roman"/>
          <w:sz w:val="24"/>
          <w:szCs w:val="24"/>
        </w:rPr>
      </w:pPr>
    </w:p>
    <w:p w:rsidR="00C94D37" w:rsidRDefault="00C94D37" w:rsidP="00C94D37">
      <w:pPr>
        <w:spacing w:line="480" w:lineRule="auto"/>
        <w:jc w:val="center"/>
        <w:rPr>
          <w:rFonts w:ascii="Times New Roman" w:hAnsi="Times New Roman"/>
          <w:sz w:val="24"/>
          <w:szCs w:val="24"/>
        </w:rPr>
      </w:pPr>
    </w:p>
    <w:p w:rsidR="00C94D37" w:rsidRDefault="00C94D37" w:rsidP="00C94D37">
      <w:pPr>
        <w:spacing w:line="480" w:lineRule="auto"/>
        <w:jc w:val="center"/>
        <w:rPr>
          <w:rFonts w:ascii="Times New Roman" w:hAnsi="Times New Roman"/>
          <w:sz w:val="24"/>
          <w:szCs w:val="24"/>
        </w:rPr>
      </w:pPr>
    </w:p>
    <w:p w:rsidR="00C94D37" w:rsidRPr="00C94D37" w:rsidRDefault="00C94D37" w:rsidP="00C94D37">
      <w:pPr>
        <w:spacing w:line="480" w:lineRule="auto"/>
        <w:jc w:val="center"/>
        <w:rPr>
          <w:rFonts w:ascii="Times New Roman" w:hAnsi="Times New Roman"/>
          <w:sz w:val="24"/>
          <w:szCs w:val="24"/>
        </w:rPr>
      </w:pPr>
      <w:r w:rsidRPr="00C94D37">
        <w:rPr>
          <w:rFonts w:ascii="Times New Roman" w:hAnsi="Times New Roman"/>
          <w:sz w:val="24"/>
          <w:szCs w:val="24"/>
        </w:rPr>
        <w:t>Debriefing Competitive Rounds</w:t>
      </w:r>
    </w:p>
    <w:p w:rsidR="00C94D37" w:rsidRPr="00C94D37" w:rsidRDefault="00C94D37" w:rsidP="00C94D37">
      <w:pPr>
        <w:spacing w:line="480" w:lineRule="auto"/>
        <w:jc w:val="center"/>
        <w:rPr>
          <w:rFonts w:ascii="Times New Roman" w:hAnsi="Times New Roman"/>
          <w:sz w:val="24"/>
          <w:szCs w:val="24"/>
        </w:rPr>
      </w:pPr>
      <w:r w:rsidRPr="00C94D37">
        <w:rPr>
          <w:rFonts w:ascii="Times New Roman" w:hAnsi="Times New Roman"/>
          <w:sz w:val="24"/>
          <w:szCs w:val="24"/>
        </w:rPr>
        <w:t>Name</w:t>
      </w:r>
    </w:p>
    <w:p w:rsidR="00C94D37" w:rsidRPr="00C94D37" w:rsidRDefault="00C94D37" w:rsidP="00C94D37">
      <w:pPr>
        <w:spacing w:line="480" w:lineRule="auto"/>
        <w:jc w:val="center"/>
        <w:rPr>
          <w:rFonts w:ascii="Times New Roman" w:hAnsi="Times New Roman"/>
          <w:sz w:val="24"/>
          <w:szCs w:val="24"/>
        </w:rPr>
      </w:pPr>
      <w:r w:rsidRPr="00C94D37">
        <w:rPr>
          <w:rFonts w:ascii="Times New Roman" w:hAnsi="Times New Roman"/>
          <w:sz w:val="24"/>
          <w:szCs w:val="24"/>
        </w:rPr>
        <w:t>Institution</w:t>
      </w:r>
    </w:p>
    <w:p w:rsidR="00C94D37" w:rsidRDefault="00C94D37" w:rsidP="00C94D37">
      <w:pPr>
        <w:spacing w:line="480" w:lineRule="auto"/>
        <w:jc w:val="center"/>
        <w:rPr>
          <w:rFonts w:ascii="Times New Roman" w:hAnsi="Times New Roman"/>
          <w:sz w:val="24"/>
          <w:szCs w:val="24"/>
        </w:rPr>
      </w:pPr>
      <w:r w:rsidRPr="00C94D37">
        <w:rPr>
          <w:rFonts w:ascii="Times New Roman" w:hAnsi="Times New Roman"/>
          <w:sz w:val="24"/>
          <w:szCs w:val="24"/>
        </w:rPr>
        <w:t>Date</w:t>
      </w:r>
    </w:p>
    <w:p w:rsidR="00C94D37" w:rsidRDefault="00C94D37" w:rsidP="00C94D37">
      <w:pPr>
        <w:spacing w:line="480" w:lineRule="auto"/>
        <w:jc w:val="center"/>
        <w:rPr>
          <w:rFonts w:ascii="Times New Roman" w:hAnsi="Times New Roman"/>
          <w:sz w:val="24"/>
          <w:szCs w:val="24"/>
        </w:rPr>
      </w:pPr>
    </w:p>
    <w:p w:rsidR="00833859" w:rsidRDefault="00833859" w:rsidP="00C94D37">
      <w:pPr>
        <w:spacing w:line="480" w:lineRule="auto"/>
        <w:jc w:val="center"/>
        <w:rPr>
          <w:rFonts w:ascii="Times New Roman" w:hAnsi="Times New Roman"/>
          <w:sz w:val="24"/>
          <w:szCs w:val="24"/>
        </w:rPr>
      </w:pPr>
    </w:p>
    <w:p w:rsidR="00833859" w:rsidRDefault="00833859" w:rsidP="00C94D37">
      <w:pPr>
        <w:spacing w:line="480" w:lineRule="auto"/>
        <w:jc w:val="center"/>
        <w:rPr>
          <w:rFonts w:ascii="Times New Roman" w:hAnsi="Times New Roman"/>
          <w:sz w:val="24"/>
          <w:szCs w:val="24"/>
        </w:rPr>
      </w:pPr>
    </w:p>
    <w:p w:rsidR="00833859" w:rsidRDefault="00833859" w:rsidP="00C94D37">
      <w:pPr>
        <w:spacing w:line="480" w:lineRule="auto"/>
        <w:jc w:val="center"/>
        <w:rPr>
          <w:rFonts w:ascii="Times New Roman" w:hAnsi="Times New Roman"/>
          <w:sz w:val="24"/>
          <w:szCs w:val="24"/>
        </w:rPr>
      </w:pPr>
    </w:p>
    <w:p w:rsidR="00833859" w:rsidRDefault="00833859" w:rsidP="00C94D37">
      <w:pPr>
        <w:spacing w:line="480" w:lineRule="auto"/>
        <w:jc w:val="center"/>
        <w:rPr>
          <w:rFonts w:ascii="Times New Roman" w:hAnsi="Times New Roman"/>
          <w:sz w:val="24"/>
          <w:szCs w:val="24"/>
        </w:rPr>
      </w:pPr>
    </w:p>
    <w:p w:rsidR="00833859" w:rsidRDefault="00833859" w:rsidP="00C94D37">
      <w:pPr>
        <w:spacing w:line="480" w:lineRule="auto"/>
        <w:jc w:val="center"/>
        <w:rPr>
          <w:rFonts w:ascii="Times New Roman" w:hAnsi="Times New Roman"/>
          <w:sz w:val="24"/>
          <w:szCs w:val="24"/>
        </w:rPr>
      </w:pPr>
    </w:p>
    <w:p w:rsidR="00C94D37" w:rsidRDefault="00C94D37" w:rsidP="00C94D37">
      <w:pPr>
        <w:spacing w:line="480" w:lineRule="auto"/>
        <w:jc w:val="center"/>
        <w:rPr>
          <w:rFonts w:ascii="Times New Roman" w:hAnsi="Times New Roman"/>
          <w:sz w:val="24"/>
          <w:szCs w:val="24"/>
        </w:rPr>
      </w:pPr>
      <w:r w:rsidRPr="00C94D37">
        <w:rPr>
          <w:rFonts w:ascii="Times New Roman" w:hAnsi="Times New Roman"/>
          <w:sz w:val="24"/>
          <w:szCs w:val="24"/>
        </w:rPr>
        <w:lastRenderedPageBreak/>
        <w:t xml:space="preserve">Debriefing Competitive Rounds </w:t>
      </w:r>
      <w:r w:rsidRPr="00C94D37">
        <w:rPr>
          <w:rFonts w:ascii="Times New Roman" w:hAnsi="Times New Roman"/>
          <w:sz w:val="24"/>
          <w:szCs w:val="24"/>
        </w:rPr>
        <w:t>4, 5, and 6</w:t>
      </w:r>
    </w:p>
    <w:p w:rsidR="00965B9E" w:rsidRPr="005E50AC" w:rsidRDefault="00965B9E" w:rsidP="00965B9E">
      <w:pPr>
        <w:spacing w:line="480" w:lineRule="auto"/>
        <w:rPr>
          <w:rFonts w:ascii="Times New Roman" w:hAnsi="Times New Roman"/>
          <w:b/>
          <w:sz w:val="24"/>
          <w:szCs w:val="24"/>
        </w:rPr>
      </w:pPr>
      <w:r w:rsidRPr="005E50AC">
        <w:rPr>
          <w:rFonts w:ascii="Times New Roman" w:hAnsi="Times New Roman"/>
          <w:b/>
          <w:sz w:val="24"/>
          <w:szCs w:val="24"/>
        </w:rPr>
        <w:t xml:space="preserve">Lessons learned </w:t>
      </w:r>
    </w:p>
    <w:p w:rsidR="00965B9E" w:rsidRPr="00965B9E" w:rsidRDefault="00965B9E" w:rsidP="005E50AC">
      <w:pPr>
        <w:spacing w:line="480" w:lineRule="auto"/>
        <w:ind w:firstLine="720"/>
        <w:rPr>
          <w:rFonts w:ascii="Times New Roman" w:hAnsi="Times New Roman"/>
          <w:sz w:val="24"/>
          <w:szCs w:val="24"/>
        </w:rPr>
      </w:pPr>
      <w:r w:rsidRPr="00965B9E">
        <w:rPr>
          <w:rFonts w:ascii="Times New Roman" w:hAnsi="Times New Roman"/>
          <w:sz w:val="24"/>
          <w:szCs w:val="24"/>
        </w:rPr>
        <w:t xml:space="preserve">The simulation rounds 4, 5, and 6 have been eventful for the Andrews Company because of the profound changes in the competitive position experienced. Notably, the company has recorded an intermitted profitability because of the significant loss incurred during Round 5. The Company recorded a net loss of $554 in Round 5, which represents a 19.4% decline from the previous period. The loss incurred elicited pertinent lesson regarding the need to invest in the TQM strategies. The company adopted multiple TQM initiatives in Round 5 that provided an opportunity to regain its profitability.  </w:t>
      </w:r>
    </w:p>
    <w:p w:rsidR="00965B9E" w:rsidRPr="00965B9E" w:rsidRDefault="00965B9E" w:rsidP="00965B9E">
      <w:pPr>
        <w:spacing w:line="480" w:lineRule="auto"/>
        <w:rPr>
          <w:rFonts w:ascii="Times New Roman" w:hAnsi="Times New Roman"/>
          <w:b/>
          <w:sz w:val="24"/>
          <w:szCs w:val="24"/>
        </w:rPr>
      </w:pPr>
      <w:r>
        <w:rPr>
          <w:rFonts w:ascii="Times New Roman" w:hAnsi="Times New Roman"/>
          <w:b/>
          <w:sz w:val="24"/>
          <w:szCs w:val="24"/>
        </w:rPr>
        <w:t>Effects of the Decision-Making</w:t>
      </w:r>
    </w:p>
    <w:p w:rsidR="00092005" w:rsidRPr="00C94D37" w:rsidRDefault="00965B9E" w:rsidP="00965B9E">
      <w:pPr>
        <w:spacing w:line="480" w:lineRule="auto"/>
        <w:ind w:firstLine="720"/>
        <w:rPr>
          <w:rFonts w:ascii="Times New Roman" w:hAnsi="Times New Roman"/>
          <w:sz w:val="24"/>
          <w:szCs w:val="24"/>
        </w:rPr>
      </w:pPr>
      <w:r w:rsidRPr="00965B9E">
        <w:rPr>
          <w:rFonts w:ascii="Times New Roman" w:hAnsi="Times New Roman"/>
          <w:sz w:val="24"/>
          <w:szCs w:val="24"/>
        </w:rPr>
        <w:t>Further, the adoption of strategic management competencies that include TQM had other positive impacts on the market capitalization. The company recouped 6% market share in the Low-Tech Segment during Round 6, which reveals the benefits of strategic investment decisions on the TQM. The turbulence experienced in Round 5 had been alleviated using strategic management capabilities. The recent financial statement for the end of Round 6 Simulation reveals that the stock price regained $6.45 to close at $14.43 and a market capitalization of $39 million. Equally, Andrews Company resolved to invest $7,000 in TQM initiatives, which had positive effects that include a net profit of $2,383 in Round 6. The profit represents a gain of 77% fro</w:t>
      </w:r>
      <w:bookmarkStart w:id="0" w:name="_GoBack"/>
      <w:bookmarkEnd w:id="0"/>
      <w:r w:rsidRPr="00965B9E">
        <w:rPr>
          <w:rFonts w:ascii="Times New Roman" w:hAnsi="Times New Roman"/>
          <w:sz w:val="24"/>
          <w:szCs w:val="24"/>
        </w:rPr>
        <w:t>m the previous loss of $554.</w:t>
      </w:r>
    </w:p>
    <w:sectPr w:rsidR="00092005" w:rsidRPr="00C94D37" w:rsidSect="00C94D37">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2F21" w:rsidRDefault="00B22F21" w:rsidP="00C94D37">
      <w:pPr>
        <w:spacing w:after="0" w:line="240" w:lineRule="auto"/>
      </w:pPr>
      <w:r>
        <w:separator/>
      </w:r>
    </w:p>
  </w:endnote>
  <w:endnote w:type="continuationSeparator" w:id="0">
    <w:p w:rsidR="00B22F21" w:rsidRDefault="00B22F21" w:rsidP="00C94D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2F21" w:rsidRDefault="00B22F21" w:rsidP="00C94D37">
      <w:pPr>
        <w:spacing w:after="0" w:line="240" w:lineRule="auto"/>
      </w:pPr>
      <w:r>
        <w:separator/>
      </w:r>
    </w:p>
  </w:footnote>
  <w:footnote w:type="continuationSeparator" w:id="0">
    <w:p w:rsidR="00B22F21" w:rsidRDefault="00B22F21" w:rsidP="00C94D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D37" w:rsidRPr="00C94D37" w:rsidRDefault="00C94D37">
    <w:pPr>
      <w:pStyle w:val="Header"/>
      <w:rPr>
        <w:rFonts w:ascii="Times New Roman" w:hAnsi="Times New Roman"/>
        <w:sz w:val="24"/>
        <w:szCs w:val="24"/>
      </w:rPr>
    </w:pPr>
    <w:r w:rsidRPr="00C94D37">
      <w:rPr>
        <w:rFonts w:ascii="Times New Roman" w:hAnsi="Times New Roman"/>
        <w:sz w:val="24"/>
        <w:szCs w:val="24"/>
      </w:rPr>
      <w:t>Running Head: DEBRIEFING ROUNDS 4,</w:t>
    </w:r>
    <w:r>
      <w:rPr>
        <w:rFonts w:ascii="Times New Roman" w:hAnsi="Times New Roman"/>
        <w:sz w:val="24"/>
        <w:szCs w:val="24"/>
      </w:rPr>
      <w:t xml:space="preserve"> </w:t>
    </w:r>
    <w:r w:rsidRPr="00C94D37">
      <w:rPr>
        <w:rFonts w:ascii="Times New Roman" w:hAnsi="Times New Roman"/>
        <w:sz w:val="24"/>
        <w:szCs w:val="24"/>
      </w:rPr>
      <w:t>5, AND 6</w:t>
    </w:r>
    <w:r>
      <w:rPr>
        <w:rFonts w:ascii="Times New Roman" w:hAnsi="Times New Roman"/>
        <w:sz w:val="24"/>
        <w:szCs w:val="24"/>
      </w:rPr>
      <w:tab/>
    </w:r>
    <w:r>
      <w:rPr>
        <w:rFonts w:ascii="Times New Roman" w:hAnsi="Times New Roman"/>
        <w:sz w:val="24"/>
        <w:szCs w:val="24"/>
      </w:rPr>
      <w:tab/>
    </w:r>
    <w:r w:rsidRPr="00C94D37">
      <w:rPr>
        <w:rFonts w:ascii="Times New Roman" w:hAnsi="Times New Roman"/>
        <w:sz w:val="24"/>
        <w:szCs w:val="24"/>
      </w:rPr>
      <w:fldChar w:fldCharType="begin"/>
    </w:r>
    <w:r w:rsidRPr="00C94D37">
      <w:rPr>
        <w:rFonts w:ascii="Times New Roman" w:hAnsi="Times New Roman"/>
        <w:sz w:val="24"/>
        <w:szCs w:val="24"/>
      </w:rPr>
      <w:instrText xml:space="preserve"> PAGE   \* MERGEFORMAT </w:instrText>
    </w:r>
    <w:r w:rsidRPr="00C94D37">
      <w:rPr>
        <w:rFonts w:ascii="Times New Roman" w:hAnsi="Times New Roman"/>
        <w:sz w:val="24"/>
        <w:szCs w:val="24"/>
      </w:rPr>
      <w:fldChar w:fldCharType="separate"/>
    </w:r>
    <w:r w:rsidR="005E50AC">
      <w:rPr>
        <w:rFonts w:ascii="Times New Roman" w:hAnsi="Times New Roman"/>
        <w:noProof/>
        <w:sz w:val="24"/>
        <w:szCs w:val="24"/>
      </w:rPr>
      <w:t>1</w:t>
    </w:r>
    <w:r w:rsidRPr="00C94D37">
      <w:rPr>
        <w:rFonts w:ascii="Times New Roman" w:hAnsi="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Q2NTA0NDUxNDM3trBQ0lEKTi0uzszPAykwqgUAi596DiwAAAA="/>
  </w:docVars>
  <w:rsids>
    <w:rsidRoot w:val="00092005"/>
    <w:rsid w:val="0007558B"/>
    <w:rsid w:val="00092005"/>
    <w:rsid w:val="00140671"/>
    <w:rsid w:val="00282560"/>
    <w:rsid w:val="002A115A"/>
    <w:rsid w:val="003D1F63"/>
    <w:rsid w:val="0045793D"/>
    <w:rsid w:val="00473312"/>
    <w:rsid w:val="00486C27"/>
    <w:rsid w:val="00497C86"/>
    <w:rsid w:val="004C5D1F"/>
    <w:rsid w:val="005D398A"/>
    <w:rsid w:val="005E50AC"/>
    <w:rsid w:val="006263BC"/>
    <w:rsid w:val="006F216E"/>
    <w:rsid w:val="00804FD9"/>
    <w:rsid w:val="00833859"/>
    <w:rsid w:val="009267D7"/>
    <w:rsid w:val="009442D1"/>
    <w:rsid w:val="00965B9E"/>
    <w:rsid w:val="009A72D4"/>
    <w:rsid w:val="00B22F21"/>
    <w:rsid w:val="00BF0B29"/>
    <w:rsid w:val="00C77715"/>
    <w:rsid w:val="00C94D37"/>
    <w:rsid w:val="00D97A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005"/>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4D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4D37"/>
    <w:rPr>
      <w:rFonts w:ascii="Calibri" w:eastAsia="Calibri" w:hAnsi="Calibri" w:cs="Times New Roman"/>
    </w:rPr>
  </w:style>
  <w:style w:type="paragraph" w:styleId="Footer">
    <w:name w:val="footer"/>
    <w:basedOn w:val="Normal"/>
    <w:link w:val="FooterChar"/>
    <w:uiPriority w:val="99"/>
    <w:unhideWhenUsed/>
    <w:rsid w:val="00C94D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4D37"/>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005"/>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4D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4D37"/>
    <w:rPr>
      <w:rFonts w:ascii="Calibri" w:eastAsia="Calibri" w:hAnsi="Calibri" w:cs="Times New Roman"/>
    </w:rPr>
  </w:style>
  <w:style w:type="paragraph" w:styleId="Footer">
    <w:name w:val="footer"/>
    <w:basedOn w:val="Normal"/>
    <w:link w:val="FooterChar"/>
    <w:uiPriority w:val="99"/>
    <w:unhideWhenUsed/>
    <w:rsid w:val="00C94D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4D37"/>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226</Words>
  <Characters>1290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2019-04-10T06:17:00Z</dcterms:created>
  <dcterms:modified xsi:type="dcterms:W3CDTF">2019-04-12T01:50:00Z</dcterms:modified>
</cp:coreProperties>
</file>